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D30B3" w14:textId="07585118" w:rsidR="009735A0" w:rsidRPr="00391EE0" w:rsidRDefault="00391EE0" w:rsidP="00391EE0">
      <w:pPr>
        <w:spacing w:line="360" w:lineRule="auto"/>
        <w:jc w:val="center"/>
        <w:rPr>
          <w:rFonts w:ascii="宋体" w:eastAsia="宋体" w:hAnsi="宋体"/>
          <w:b/>
          <w:bCs/>
          <w:sz w:val="32"/>
          <w:szCs w:val="36"/>
        </w:rPr>
      </w:pPr>
      <w:r w:rsidRPr="00391EE0">
        <w:rPr>
          <w:rFonts w:ascii="宋体" w:eastAsia="宋体" w:hAnsi="宋体" w:hint="eastAsia"/>
          <w:b/>
          <w:bCs/>
          <w:sz w:val="32"/>
          <w:szCs w:val="36"/>
        </w:rPr>
        <w:t>肇庆学院食品与制药工程学院</w:t>
      </w:r>
      <w:r w:rsidRPr="00391EE0">
        <w:rPr>
          <w:rFonts w:ascii="宋体" w:eastAsia="宋体" w:hAnsi="宋体"/>
          <w:b/>
          <w:bCs/>
          <w:sz w:val="32"/>
          <w:szCs w:val="36"/>
        </w:rPr>
        <w:t>2020年招生简章</w:t>
      </w:r>
    </w:p>
    <w:p w14:paraId="6C9EDFD6" w14:textId="77777777" w:rsidR="0021704B" w:rsidRDefault="0021704B" w:rsidP="0021704B">
      <w:pPr>
        <w:spacing w:line="360" w:lineRule="auto"/>
        <w:jc w:val="center"/>
        <w:rPr>
          <w:rFonts w:ascii="宋体" w:eastAsia="宋体" w:hAnsi="宋体"/>
          <w:sz w:val="24"/>
          <w:szCs w:val="28"/>
        </w:rPr>
      </w:pPr>
    </w:p>
    <w:p w14:paraId="26BA96B3" w14:textId="1CE3DCEB" w:rsidR="00391EE0" w:rsidRPr="00CC6887" w:rsidRDefault="0021704B" w:rsidP="0021704B">
      <w:pPr>
        <w:spacing w:line="360" w:lineRule="auto"/>
        <w:jc w:val="center"/>
        <w:rPr>
          <w:rFonts w:ascii="宋体" w:eastAsia="宋体" w:hAnsi="宋体"/>
          <w:b/>
          <w:bCs/>
          <w:sz w:val="28"/>
          <w:szCs w:val="32"/>
        </w:rPr>
      </w:pPr>
      <w:r w:rsidRPr="00CC6887">
        <w:rPr>
          <w:rFonts w:ascii="宋体" w:eastAsia="宋体" w:hAnsi="宋体"/>
          <w:b/>
          <w:bCs/>
          <w:sz w:val="28"/>
          <w:szCs w:val="32"/>
        </w:rPr>
        <w:t>2020招生计划</w:t>
      </w:r>
    </w:p>
    <w:p w14:paraId="6E800247" w14:textId="64932E85" w:rsidR="00391EE0" w:rsidRDefault="0021704B" w:rsidP="0021704B">
      <w:pPr>
        <w:spacing w:line="360" w:lineRule="auto"/>
        <w:jc w:val="center"/>
        <w:rPr>
          <w:rFonts w:ascii="宋体" w:eastAsia="宋体" w:hAnsi="宋体"/>
          <w:sz w:val="24"/>
          <w:szCs w:val="28"/>
        </w:rPr>
      </w:pPr>
      <w:r>
        <w:rPr>
          <w:rFonts w:ascii="宋体" w:eastAsia="宋体" w:hAnsi="宋体"/>
          <w:noProof/>
          <w:sz w:val="24"/>
          <w:szCs w:val="28"/>
        </w:rPr>
        <w:drawing>
          <wp:inline distT="0" distB="0" distL="0" distR="0" wp14:anchorId="3046C0A6" wp14:editId="190EB71A">
            <wp:extent cx="5265420" cy="1699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5420" cy="1699260"/>
                    </a:xfrm>
                    <a:prstGeom prst="rect">
                      <a:avLst/>
                    </a:prstGeom>
                    <a:noFill/>
                    <a:ln>
                      <a:noFill/>
                    </a:ln>
                  </pic:spPr>
                </pic:pic>
              </a:graphicData>
            </a:graphic>
          </wp:inline>
        </w:drawing>
      </w:r>
    </w:p>
    <w:p w14:paraId="32B56253" w14:textId="6B50FC17" w:rsidR="00391EE0" w:rsidRDefault="0021704B" w:rsidP="0021704B">
      <w:pPr>
        <w:spacing w:line="360" w:lineRule="auto"/>
        <w:jc w:val="center"/>
        <w:rPr>
          <w:rFonts w:ascii="宋体" w:eastAsia="宋体" w:hAnsi="宋体"/>
          <w:sz w:val="24"/>
          <w:szCs w:val="28"/>
        </w:rPr>
      </w:pPr>
      <w:r>
        <w:rPr>
          <w:rFonts w:ascii="宋体" w:eastAsia="宋体" w:hAnsi="宋体"/>
          <w:noProof/>
          <w:sz w:val="24"/>
          <w:szCs w:val="28"/>
        </w:rPr>
        <w:drawing>
          <wp:inline distT="0" distB="0" distL="0" distR="0" wp14:anchorId="2DF62E5D" wp14:editId="1D33E7D1">
            <wp:extent cx="5265420" cy="18973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5420" cy="1897380"/>
                    </a:xfrm>
                    <a:prstGeom prst="rect">
                      <a:avLst/>
                    </a:prstGeom>
                    <a:noFill/>
                    <a:ln>
                      <a:noFill/>
                    </a:ln>
                  </pic:spPr>
                </pic:pic>
              </a:graphicData>
            </a:graphic>
          </wp:inline>
        </w:drawing>
      </w:r>
    </w:p>
    <w:p w14:paraId="0A448CBC" w14:textId="02D7CC1C" w:rsidR="00391EE0" w:rsidRDefault="00391EE0" w:rsidP="00391EE0">
      <w:pPr>
        <w:spacing w:line="360" w:lineRule="auto"/>
        <w:rPr>
          <w:rFonts w:ascii="宋体" w:eastAsia="宋体" w:hAnsi="宋体"/>
          <w:sz w:val="24"/>
          <w:szCs w:val="28"/>
        </w:rPr>
      </w:pPr>
    </w:p>
    <w:p w14:paraId="2BBE1069" w14:textId="06D7AB17" w:rsidR="00391EE0" w:rsidRPr="00CC6887" w:rsidRDefault="001D13DA" w:rsidP="001D13DA">
      <w:pPr>
        <w:spacing w:line="360" w:lineRule="auto"/>
        <w:jc w:val="center"/>
        <w:rPr>
          <w:rFonts w:ascii="宋体" w:eastAsia="宋体" w:hAnsi="宋体"/>
          <w:b/>
          <w:bCs/>
          <w:sz w:val="28"/>
          <w:szCs w:val="32"/>
        </w:rPr>
      </w:pPr>
      <w:r w:rsidRPr="00CC6887">
        <w:rPr>
          <w:rFonts w:ascii="宋体" w:eastAsia="宋体" w:hAnsi="宋体" w:hint="eastAsia"/>
          <w:b/>
          <w:bCs/>
          <w:sz w:val="28"/>
          <w:szCs w:val="32"/>
        </w:rPr>
        <w:t>学院简介</w:t>
      </w:r>
    </w:p>
    <w:p w14:paraId="2D093176" w14:textId="77777777" w:rsidR="003627DC" w:rsidRPr="003627DC" w:rsidRDefault="003627DC" w:rsidP="003627DC">
      <w:pPr>
        <w:spacing w:line="360" w:lineRule="auto"/>
        <w:ind w:firstLineChars="200" w:firstLine="480"/>
        <w:rPr>
          <w:rFonts w:ascii="宋体" w:eastAsia="宋体" w:hAnsi="宋体"/>
          <w:sz w:val="24"/>
          <w:szCs w:val="28"/>
        </w:rPr>
      </w:pPr>
      <w:r w:rsidRPr="003627DC">
        <w:rPr>
          <w:rFonts w:ascii="宋体" w:eastAsia="宋体" w:hAnsi="宋体" w:hint="eastAsia"/>
          <w:sz w:val="24"/>
          <w:szCs w:val="28"/>
        </w:rPr>
        <w:t>食品与制药工程学院成立于</w:t>
      </w:r>
      <w:r w:rsidRPr="003627DC">
        <w:rPr>
          <w:rFonts w:ascii="宋体" w:eastAsia="宋体" w:hAnsi="宋体"/>
          <w:sz w:val="24"/>
          <w:szCs w:val="28"/>
        </w:rPr>
        <w:t>2017年7月，下设制药工程、食品科学与工程和食品质量与安全三个专业，建有“广东省食品农产品安全分析与检测工程技术研究中心”、“广东省食品与药品实验教学示范中心”、“广东高校食品检验新技术科研创新团队”、“广东省高校制药工程专业教学团队”、“肇庆市食品农产品安全分析与检测工程技术研究中心”、“肇庆学院食品工程技术研究所”、“肇庆学院香料研究所”等省、市、校级研究平台/机构。</w:t>
      </w:r>
    </w:p>
    <w:p w14:paraId="54BB38A2" w14:textId="77777777" w:rsidR="003627DC" w:rsidRPr="003627DC" w:rsidRDefault="003627DC" w:rsidP="003627DC">
      <w:pPr>
        <w:spacing w:line="360" w:lineRule="auto"/>
        <w:ind w:firstLineChars="200" w:firstLine="480"/>
        <w:rPr>
          <w:rFonts w:ascii="宋体" w:eastAsia="宋体" w:hAnsi="宋体"/>
          <w:sz w:val="24"/>
          <w:szCs w:val="28"/>
        </w:rPr>
      </w:pPr>
      <w:r w:rsidRPr="003627DC">
        <w:rPr>
          <w:rFonts w:ascii="宋体" w:eastAsia="宋体" w:hAnsi="宋体" w:hint="eastAsia"/>
          <w:sz w:val="24"/>
          <w:szCs w:val="28"/>
        </w:rPr>
        <w:t>学院现有教工</w:t>
      </w:r>
      <w:r w:rsidRPr="003627DC">
        <w:rPr>
          <w:rFonts w:ascii="宋体" w:eastAsia="宋体" w:hAnsi="宋体"/>
          <w:sz w:val="24"/>
          <w:szCs w:val="28"/>
        </w:rPr>
        <w:t>49人，其中教授3人，副教授等副高职称16人，博士18人，具有硕士以上学位的教师占86.7%，超过70%的教师具有双师经历。现有广东省高校“千百十工程”省级培养对象1人、校级培养对象5人，肇庆市高层次人才2人，校学术带头人3人。先后承担国家、省部等项目40余项，发表SCI论文100余篇。获得广东省科学技术奖1项，肇庆市科学技术奖多项，校科研十佳奖、</w:t>
      </w:r>
      <w:r w:rsidRPr="003627DC">
        <w:rPr>
          <w:rFonts w:ascii="宋体" w:eastAsia="宋体" w:hAnsi="宋体"/>
          <w:sz w:val="24"/>
          <w:szCs w:val="28"/>
        </w:rPr>
        <w:lastRenderedPageBreak/>
        <w:t>陈伟南科研奖励基金、科研成果奖等20余项。是一支中、青结合，学历结构、职称结构、学</w:t>
      </w:r>
      <w:proofErr w:type="gramStart"/>
      <w:r w:rsidRPr="003627DC">
        <w:rPr>
          <w:rFonts w:ascii="宋体" w:eastAsia="宋体" w:hAnsi="宋体"/>
          <w:sz w:val="24"/>
          <w:szCs w:val="28"/>
        </w:rPr>
        <w:t>缘结构</w:t>
      </w:r>
      <w:proofErr w:type="gramEnd"/>
      <w:r w:rsidRPr="003627DC">
        <w:rPr>
          <w:rFonts w:ascii="宋体" w:eastAsia="宋体" w:hAnsi="宋体"/>
          <w:sz w:val="24"/>
          <w:szCs w:val="28"/>
        </w:rPr>
        <w:t>日趋合理、拼搏进取、奋发向上、富有朝气和发展潜力的教师队伍。</w:t>
      </w:r>
    </w:p>
    <w:p w14:paraId="4A44F9AC" w14:textId="2D78849B" w:rsidR="00391EE0" w:rsidRPr="003627DC" w:rsidRDefault="003627DC" w:rsidP="003627DC">
      <w:pPr>
        <w:spacing w:line="360" w:lineRule="auto"/>
        <w:ind w:firstLineChars="200" w:firstLine="480"/>
        <w:rPr>
          <w:rFonts w:ascii="宋体" w:eastAsia="宋体" w:hAnsi="宋体"/>
          <w:sz w:val="24"/>
          <w:szCs w:val="28"/>
        </w:rPr>
      </w:pPr>
      <w:r w:rsidRPr="003627DC">
        <w:rPr>
          <w:rFonts w:ascii="宋体" w:eastAsia="宋体" w:hAnsi="宋体" w:hint="eastAsia"/>
          <w:sz w:val="24"/>
          <w:szCs w:val="28"/>
        </w:rPr>
        <w:t>学院秉承“厚德、明智、博学、力行”的校训，始终将提高教育教学质量和培养学生创新能力作为首要任务，注重抓院风建设，坚持“教学为主，科研反辅教学”，团结奋进，求真务实，开拓创新，全面落实应用型人才培养目标，为建设特色鲜明的高水平应用型大学和学校的转型发展不断做出新的贡献。</w:t>
      </w:r>
    </w:p>
    <w:p w14:paraId="39142959" w14:textId="5943486D" w:rsidR="00391EE0" w:rsidRDefault="006834C2" w:rsidP="000946E0">
      <w:pPr>
        <w:spacing w:line="360" w:lineRule="auto"/>
        <w:jc w:val="center"/>
        <w:rPr>
          <w:rFonts w:ascii="宋体" w:eastAsia="宋体" w:hAnsi="宋体"/>
          <w:sz w:val="24"/>
          <w:szCs w:val="28"/>
        </w:rPr>
      </w:pPr>
      <w:r>
        <w:rPr>
          <w:rFonts w:ascii="宋体" w:eastAsia="宋体" w:hAnsi="宋体"/>
          <w:noProof/>
          <w:sz w:val="24"/>
          <w:szCs w:val="28"/>
        </w:rPr>
        <w:drawing>
          <wp:inline distT="0" distB="0" distL="0" distR="0" wp14:anchorId="6A957611" wp14:editId="58233208">
            <wp:extent cx="5265420" cy="52654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5420" cy="5265420"/>
                    </a:xfrm>
                    <a:prstGeom prst="rect">
                      <a:avLst/>
                    </a:prstGeom>
                    <a:noFill/>
                    <a:ln>
                      <a:noFill/>
                    </a:ln>
                  </pic:spPr>
                </pic:pic>
              </a:graphicData>
            </a:graphic>
          </wp:inline>
        </w:drawing>
      </w:r>
    </w:p>
    <w:p w14:paraId="7EC33DBE" w14:textId="77777777" w:rsidR="002B1477" w:rsidRDefault="002B1477" w:rsidP="00391EE0">
      <w:pPr>
        <w:spacing w:line="360" w:lineRule="auto"/>
        <w:rPr>
          <w:rFonts w:ascii="宋体" w:eastAsia="宋体" w:hAnsi="宋体" w:hint="eastAsia"/>
          <w:sz w:val="24"/>
          <w:szCs w:val="28"/>
        </w:rPr>
      </w:pPr>
    </w:p>
    <w:p w14:paraId="4803236A" w14:textId="2A4F3D7F" w:rsidR="00391EE0" w:rsidRPr="00D2374A" w:rsidRDefault="00D2374A" w:rsidP="00D2374A">
      <w:pPr>
        <w:spacing w:line="360" w:lineRule="auto"/>
        <w:jc w:val="center"/>
        <w:rPr>
          <w:rFonts w:ascii="宋体" w:eastAsia="宋体" w:hAnsi="宋体"/>
          <w:b/>
          <w:bCs/>
          <w:sz w:val="28"/>
          <w:szCs w:val="32"/>
        </w:rPr>
      </w:pPr>
      <w:r w:rsidRPr="00D2374A">
        <w:rPr>
          <w:rFonts w:ascii="宋体" w:eastAsia="宋体" w:hAnsi="宋体" w:hint="eastAsia"/>
          <w:b/>
          <w:bCs/>
          <w:sz w:val="28"/>
          <w:szCs w:val="32"/>
        </w:rPr>
        <w:t>专业优势</w:t>
      </w:r>
    </w:p>
    <w:p w14:paraId="1C3AB55A" w14:textId="136259C1" w:rsidR="000946E0" w:rsidRDefault="00D2374A" w:rsidP="00D2374A">
      <w:pPr>
        <w:spacing w:line="360" w:lineRule="auto"/>
        <w:jc w:val="center"/>
        <w:rPr>
          <w:rFonts w:ascii="宋体" w:eastAsia="宋体" w:hAnsi="宋体"/>
          <w:sz w:val="24"/>
          <w:szCs w:val="28"/>
        </w:rPr>
      </w:pPr>
      <w:r>
        <w:rPr>
          <w:rFonts w:ascii="宋体" w:eastAsia="宋体" w:hAnsi="宋体"/>
          <w:noProof/>
          <w:sz w:val="24"/>
          <w:szCs w:val="28"/>
        </w:rPr>
        <w:lastRenderedPageBreak/>
        <w:drawing>
          <wp:inline distT="0" distB="0" distL="0" distR="0" wp14:anchorId="090B46AC" wp14:editId="301A0D30">
            <wp:extent cx="2895600" cy="27139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170"/>
                    <a:stretch/>
                  </pic:blipFill>
                  <pic:spPr bwMode="auto">
                    <a:xfrm>
                      <a:off x="0" y="0"/>
                      <a:ext cx="2896104" cy="2714400"/>
                    </a:xfrm>
                    <a:prstGeom prst="rect">
                      <a:avLst/>
                    </a:prstGeom>
                    <a:noFill/>
                    <a:ln>
                      <a:noFill/>
                    </a:ln>
                    <a:extLst>
                      <a:ext uri="{53640926-AAD7-44D8-BBD7-CCE9431645EC}">
                        <a14:shadowObscured xmlns:a14="http://schemas.microsoft.com/office/drawing/2010/main"/>
                      </a:ext>
                    </a:extLst>
                  </pic:spPr>
                </pic:pic>
              </a:graphicData>
            </a:graphic>
          </wp:inline>
        </w:drawing>
      </w:r>
    </w:p>
    <w:p w14:paraId="668C32D5" w14:textId="6C1C085A" w:rsidR="000946E0" w:rsidRPr="009753D9" w:rsidRDefault="009753D9" w:rsidP="009753D9">
      <w:pPr>
        <w:spacing w:line="360" w:lineRule="auto"/>
        <w:jc w:val="center"/>
        <w:rPr>
          <w:rFonts w:ascii="宋体" w:eastAsia="宋体" w:hAnsi="宋体"/>
          <w:b/>
          <w:bCs/>
          <w:sz w:val="24"/>
          <w:szCs w:val="28"/>
        </w:rPr>
      </w:pPr>
      <w:r w:rsidRPr="009753D9">
        <w:rPr>
          <w:rFonts w:ascii="宋体" w:eastAsia="宋体" w:hAnsi="宋体"/>
          <w:b/>
          <w:bCs/>
          <w:sz w:val="24"/>
          <w:szCs w:val="28"/>
        </w:rPr>
        <w:t>IEET工程教育认证专业</w:t>
      </w:r>
    </w:p>
    <w:p w14:paraId="7A25E86F" w14:textId="77777777" w:rsidR="009753D9" w:rsidRPr="009753D9" w:rsidRDefault="009753D9" w:rsidP="009753D9">
      <w:pPr>
        <w:spacing w:line="360" w:lineRule="auto"/>
        <w:rPr>
          <w:rFonts w:ascii="宋体" w:eastAsia="宋体" w:hAnsi="宋体" w:hint="eastAsia"/>
          <w:sz w:val="24"/>
          <w:szCs w:val="28"/>
        </w:rPr>
      </w:pPr>
    </w:p>
    <w:p w14:paraId="579D078C" w14:textId="25D7057A" w:rsidR="009753D9" w:rsidRPr="009753D9" w:rsidRDefault="009753D9" w:rsidP="009753D9">
      <w:pPr>
        <w:spacing w:line="360" w:lineRule="auto"/>
        <w:rPr>
          <w:rFonts w:ascii="宋体" w:eastAsia="宋体" w:hAnsi="宋体" w:hint="eastAsia"/>
          <w:b/>
          <w:bCs/>
          <w:sz w:val="28"/>
          <w:szCs w:val="32"/>
        </w:rPr>
      </w:pPr>
      <w:r w:rsidRPr="009753D9">
        <w:rPr>
          <w:rFonts w:ascii="宋体" w:eastAsia="宋体" w:hAnsi="宋体" w:hint="eastAsia"/>
          <w:b/>
          <w:bCs/>
          <w:sz w:val="28"/>
          <w:szCs w:val="32"/>
        </w:rPr>
        <w:t>制药工程</w:t>
      </w:r>
    </w:p>
    <w:p w14:paraId="6E423D7B" w14:textId="44F9DF9A" w:rsidR="009753D9" w:rsidRPr="009753D9" w:rsidRDefault="009753D9" w:rsidP="009753D9">
      <w:pPr>
        <w:spacing w:line="360" w:lineRule="auto"/>
        <w:ind w:firstLineChars="200" w:firstLine="480"/>
        <w:rPr>
          <w:rFonts w:ascii="宋体" w:eastAsia="宋体" w:hAnsi="宋体" w:hint="eastAsia"/>
          <w:sz w:val="24"/>
          <w:szCs w:val="28"/>
        </w:rPr>
      </w:pPr>
      <w:r w:rsidRPr="009753D9">
        <w:rPr>
          <w:rFonts w:ascii="宋体" w:eastAsia="宋体" w:hAnsi="宋体" w:hint="eastAsia"/>
          <w:sz w:val="24"/>
          <w:szCs w:val="28"/>
        </w:rPr>
        <w:t>本专业为广东省重点专业，广东省首批通过</w:t>
      </w:r>
      <w:r w:rsidRPr="009753D9">
        <w:rPr>
          <w:rFonts w:ascii="宋体" w:eastAsia="宋体" w:hAnsi="宋体"/>
          <w:sz w:val="24"/>
          <w:szCs w:val="28"/>
        </w:rPr>
        <w:t>IEET工程教育认证的13个本科专业之一，肇庆学院优势特色专业。制药工程是综合运用化学、药学化学工程与技术等相关学科的原理与方法，研究解决药品规范化生产、流通、销售过程中工艺、工程、质量与管理等问题的工科学科。毕业生倍受社会青睐。</w:t>
      </w:r>
    </w:p>
    <w:p w14:paraId="7E3D84C7" w14:textId="77777777" w:rsidR="009753D9" w:rsidRPr="009753D9" w:rsidRDefault="009753D9" w:rsidP="009753D9">
      <w:pPr>
        <w:spacing w:line="360" w:lineRule="auto"/>
        <w:ind w:firstLineChars="200" w:firstLine="482"/>
        <w:rPr>
          <w:rFonts w:ascii="宋体" w:eastAsia="宋体" w:hAnsi="宋体"/>
          <w:sz w:val="24"/>
          <w:szCs w:val="28"/>
        </w:rPr>
      </w:pPr>
      <w:r w:rsidRPr="009753D9">
        <w:rPr>
          <w:rFonts w:ascii="宋体" w:eastAsia="宋体" w:hAnsi="宋体" w:hint="eastAsia"/>
          <w:b/>
          <w:bCs/>
          <w:sz w:val="24"/>
          <w:szCs w:val="28"/>
        </w:rPr>
        <w:t>培养目标（毕业五年后具备的能力）：</w:t>
      </w:r>
    </w:p>
    <w:p w14:paraId="191BB21E" w14:textId="77777777" w:rsidR="009753D9" w:rsidRPr="009753D9" w:rsidRDefault="009753D9" w:rsidP="009753D9">
      <w:pPr>
        <w:spacing w:line="360" w:lineRule="auto"/>
        <w:ind w:firstLineChars="200" w:firstLine="480"/>
        <w:rPr>
          <w:rFonts w:ascii="宋体" w:eastAsia="宋体" w:hAnsi="宋体"/>
          <w:sz w:val="24"/>
          <w:szCs w:val="28"/>
        </w:rPr>
      </w:pPr>
      <w:r w:rsidRPr="009753D9">
        <w:rPr>
          <w:rFonts w:ascii="宋体" w:eastAsia="宋体" w:hAnsi="宋体" w:hint="eastAsia"/>
          <w:sz w:val="24"/>
          <w:szCs w:val="28"/>
        </w:rPr>
        <w:t>（</w:t>
      </w:r>
      <w:r w:rsidRPr="009753D9">
        <w:rPr>
          <w:rFonts w:ascii="宋体" w:eastAsia="宋体" w:hAnsi="宋体"/>
          <w:sz w:val="24"/>
          <w:szCs w:val="28"/>
        </w:rPr>
        <w:t>1）具有较高的专业素养；</w:t>
      </w:r>
    </w:p>
    <w:p w14:paraId="77228732" w14:textId="01F7EEAE" w:rsidR="009753D9" w:rsidRPr="009753D9" w:rsidRDefault="009753D9" w:rsidP="009753D9">
      <w:pPr>
        <w:spacing w:line="360" w:lineRule="auto"/>
        <w:ind w:firstLineChars="200" w:firstLine="480"/>
        <w:rPr>
          <w:rFonts w:ascii="宋体" w:eastAsia="宋体" w:hAnsi="宋体"/>
          <w:sz w:val="24"/>
          <w:szCs w:val="28"/>
        </w:rPr>
      </w:pPr>
      <w:r w:rsidRPr="009753D9">
        <w:rPr>
          <w:rFonts w:ascii="宋体" w:eastAsia="宋体" w:hAnsi="宋体" w:hint="eastAsia"/>
          <w:sz w:val="24"/>
          <w:szCs w:val="28"/>
        </w:rPr>
        <w:t>（</w:t>
      </w:r>
      <w:r w:rsidRPr="009753D9">
        <w:rPr>
          <w:rFonts w:ascii="宋体" w:eastAsia="宋体" w:hAnsi="宋体"/>
          <w:sz w:val="24"/>
          <w:szCs w:val="28"/>
        </w:rPr>
        <w:t>2）具有较高人文素质</w:t>
      </w:r>
      <w:r>
        <w:rPr>
          <w:rFonts w:ascii="宋体" w:eastAsia="宋体" w:hAnsi="宋体" w:hint="eastAsia"/>
          <w:sz w:val="24"/>
          <w:szCs w:val="28"/>
        </w:rPr>
        <w:t>、</w:t>
      </w:r>
      <w:r w:rsidRPr="009753D9">
        <w:rPr>
          <w:rFonts w:ascii="宋体" w:eastAsia="宋体" w:hAnsi="宋体" w:hint="eastAsia"/>
          <w:sz w:val="24"/>
          <w:szCs w:val="28"/>
        </w:rPr>
        <w:t>职业道德和社会责任感；</w:t>
      </w:r>
    </w:p>
    <w:p w14:paraId="45269D45" w14:textId="1F8C4D9F" w:rsidR="009753D9" w:rsidRPr="009753D9" w:rsidRDefault="009753D9" w:rsidP="009753D9">
      <w:pPr>
        <w:spacing w:line="360" w:lineRule="auto"/>
        <w:ind w:firstLineChars="200" w:firstLine="480"/>
        <w:rPr>
          <w:rFonts w:ascii="宋体" w:eastAsia="宋体" w:hAnsi="宋体" w:hint="eastAsia"/>
          <w:sz w:val="24"/>
          <w:szCs w:val="28"/>
        </w:rPr>
      </w:pPr>
      <w:r w:rsidRPr="009753D9">
        <w:rPr>
          <w:rFonts w:ascii="宋体" w:eastAsia="宋体" w:hAnsi="宋体" w:hint="eastAsia"/>
          <w:sz w:val="24"/>
          <w:szCs w:val="28"/>
        </w:rPr>
        <w:t>（</w:t>
      </w:r>
      <w:r w:rsidRPr="009753D9">
        <w:rPr>
          <w:rFonts w:ascii="宋体" w:eastAsia="宋体" w:hAnsi="宋体"/>
          <w:sz w:val="24"/>
          <w:szCs w:val="28"/>
        </w:rPr>
        <w:t>3）适应区域经济发展和</w:t>
      </w:r>
      <w:r w:rsidRPr="009753D9">
        <w:rPr>
          <w:rFonts w:ascii="宋体" w:eastAsia="宋体" w:hAnsi="宋体" w:hint="eastAsia"/>
          <w:sz w:val="24"/>
          <w:szCs w:val="28"/>
        </w:rPr>
        <w:t>制药行业转型升级需要。</w:t>
      </w:r>
    </w:p>
    <w:p w14:paraId="756C346F" w14:textId="77777777" w:rsidR="009753D9" w:rsidRPr="009753D9" w:rsidRDefault="009753D9" w:rsidP="009753D9">
      <w:pPr>
        <w:spacing w:line="360" w:lineRule="auto"/>
        <w:ind w:firstLineChars="200" w:firstLine="482"/>
        <w:rPr>
          <w:rFonts w:ascii="宋体" w:eastAsia="宋体" w:hAnsi="宋体"/>
          <w:b/>
          <w:bCs/>
          <w:sz w:val="24"/>
          <w:szCs w:val="28"/>
        </w:rPr>
      </w:pPr>
      <w:r w:rsidRPr="009753D9">
        <w:rPr>
          <w:rFonts w:ascii="宋体" w:eastAsia="宋体" w:hAnsi="宋体" w:hint="eastAsia"/>
          <w:b/>
          <w:bCs/>
          <w:sz w:val="24"/>
          <w:szCs w:val="28"/>
        </w:rPr>
        <w:t>主要课程：</w:t>
      </w:r>
    </w:p>
    <w:p w14:paraId="389085A9" w14:textId="7B4D054D" w:rsidR="000946E0" w:rsidRDefault="009753D9" w:rsidP="002B1477">
      <w:pPr>
        <w:spacing w:line="360" w:lineRule="auto"/>
        <w:ind w:firstLineChars="200" w:firstLine="480"/>
        <w:rPr>
          <w:rFonts w:ascii="宋体" w:eastAsia="宋体" w:hAnsi="宋体" w:hint="eastAsia"/>
          <w:sz w:val="24"/>
          <w:szCs w:val="28"/>
        </w:rPr>
      </w:pPr>
      <w:r w:rsidRPr="009753D9">
        <w:rPr>
          <w:rFonts w:ascii="宋体" w:eastAsia="宋体" w:hAnsi="宋体" w:hint="eastAsia"/>
          <w:sz w:val="24"/>
          <w:szCs w:val="28"/>
        </w:rPr>
        <w:t>制药工程学、制药工艺学、药物化学、制药设备与车间设计、工业药剂学、制药工程专业实验、制药工艺设计和药品营销技术等。</w:t>
      </w:r>
    </w:p>
    <w:p w14:paraId="79B030F0" w14:textId="472F43E8" w:rsidR="000946E0" w:rsidRDefault="002B1477" w:rsidP="002B1477">
      <w:pPr>
        <w:spacing w:line="360" w:lineRule="auto"/>
        <w:jc w:val="center"/>
        <w:rPr>
          <w:rFonts w:ascii="宋体" w:eastAsia="宋体" w:hAnsi="宋体"/>
          <w:sz w:val="24"/>
          <w:szCs w:val="28"/>
        </w:rPr>
      </w:pPr>
      <w:r>
        <w:rPr>
          <w:rFonts w:ascii="宋体" w:eastAsia="宋体" w:hAnsi="宋体"/>
          <w:noProof/>
          <w:sz w:val="24"/>
          <w:szCs w:val="28"/>
        </w:rPr>
        <w:lastRenderedPageBreak/>
        <w:drawing>
          <wp:inline distT="0" distB="0" distL="0" distR="0" wp14:anchorId="1D86BCD8" wp14:editId="52B00EA9">
            <wp:extent cx="5265420" cy="2400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5420" cy="2400300"/>
                    </a:xfrm>
                    <a:prstGeom prst="rect">
                      <a:avLst/>
                    </a:prstGeom>
                    <a:noFill/>
                    <a:ln>
                      <a:noFill/>
                    </a:ln>
                  </pic:spPr>
                </pic:pic>
              </a:graphicData>
            </a:graphic>
          </wp:inline>
        </w:drawing>
      </w:r>
    </w:p>
    <w:p w14:paraId="30A589DF" w14:textId="59A6F3AC" w:rsidR="000946E0" w:rsidRDefault="000946E0" w:rsidP="00391EE0">
      <w:pPr>
        <w:spacing w:line="360" w:lineRule="auto"/>
        <w:rPr>
          <w:rFonts w:ascii="宋体" w:eastAsia="宋体" w:hAnsi="宋体"/>
          <w:sz w:val="24"/>
          <w:szCs w:val="28"/>
        </w:rPr>
      </w:pPr>
    </w:p>
    <w:p w14:paraId="456E240B" w14:textId="77777777" w:rsidR="007C7BD3" w:rsidRPr="007C7BD3" w:rsidRDefault="007C7BD3" w:rsidP="007C7BD3">
      <w:pPr>
        <w:spacing w:line="360" w:lineRule="auto"/>
        <w:rPr>
          <w:rFonts w:ascii="宋体" w:eastAsia="宋体" w:hAnsi="宋体"/>
          <w:sz w:val="24"/>
          <w:szCs w:val="28"/>
        </w:rPr>
      </w:pPr>
    </w:p>
    <w:p w14:paraId="74DEE825" w14:textId="4E72B844" w:rsidR="000946E0" w:rsidRPr="007C7BD3" w:rsidRDefault="007C7BD3" w:rsidP="007C7BD3">
      <w:pPr>
        <w:spacing w:line="360" w:lineRule="auto"/>
        <w:rPr>
          <w:rFonts w:ascii="宋体" w:eastAsia="宋体" w:hAnsi="宋体"/>
          <w:b/>
          <w:bCs/>
          <w:sz w:val="28"/>
          <w:szCs w:val="32"/>
        </w:rPr>
      </w:pPr>
      <w:r w:rsidRPr="007C7BD3">
        <w:rPr>
          <w:rFonts w:ascii="宋体" w:eastAsia="宋体" w:hAnsi="宋体" w:hint="eastAsia"/>
          <w:b/>
          <w:bCs/>
          <w:sz w:val="28"/>
          <w:szCs w:val="32"/>
        </w:rPr>
        <w:t>食品科学与工程类（</w:t>
      </w:r>
      <w:proofErr w:type="gramStart"/>
      <w:r w:rsidRPr="007C7BD3">
        <w:rPr>
          <w:rFonts w:ascii="宋体" w:eastAsia="宋体" w:hAnsi="宋体" w:hint="eastAsia"/>
          <w:b/>
          <w:bCs/>
          <w:sz w:val="28"/>
          <w:szCs w:val="32"/>
        </w:rPr>
        <w:t>含食品</w:t>
      </w:r>
      <w:proofErr w:type="gramEnd"/>
      <w:r w:rsidRPr="007C7BD3">
        <w:rPr>
          <w:rFonts w:ascii="宋体" w:eastAsia="宋体" w:hAnsi="宋体" w:hint="eastAsia"/>
          <w:b/>
          <w:bCs/>
          <w:sz w:val="28"/>
          <w:szCs w:val="32"/>
        </w:rPr>
        <w:t>科学与工程、食品质量与安全）</w:t>
      </w:r>
    </w:p>
    <w:p w14:paraId="6E664CC4" w14:textId="02EDC2E0" w:rsidR="005D184B" w:rsidRDefault="005D184B" w:rsidP="005D184B">
      <w:pPr>
        <w:spacing w:line="360" w:lineRule="auto"/>
        <w:jc w:val="center"/>
        <w:rPr>
          <w:rFonts w:ascii="宋体" w:eastAsia="宋体" w:hAnsi="宋体"/>
          <w:sz w:val="24"/>
          <w:szCs w:val="28"/>
        </w:rPr>
      </w:pPr>
      <w:proofErr w:type="gramStart"/>
      <w:r w:rsidRPr="005D184B">
        <w:rPr>
          <w:rFonts w:ascii="宋体" w:eastAsia="宋体" w:hAnsi="宋体" w:hint="eastAsia"/>
          <w:sz w:val="24"/>
          <w:szCs w:val="28"/>
        </w:rPr>
        <w:t>一</w:t>
      </w:r>
      <w:proofErr w:type="gramEnd"/>
      <w:r w:rsidRPr="005D184B">
        <w:rPr>
          <w:rFonts w:ascii="宋体" w:eastAsia="宋体" w:hAnsi="宋体" w:hint="eastAsia"/>
          <w:sz w:val="24"/>
          <w:szCs w:val="28"/>
        </w:rPr>
        <w:t>学年后学生按照志愿及成绩情况选择专业</w:t>
      </w:r>
    </w:p>
    <w:p w14:paraId="1C9400EB" w14:textId="1D2A82EF" w:rsidR="000946E0" w:rsidRPr="005D184B" w:rsidRDefault="005D184B" w:rsidP="005D184B">
      <w:pPr>
        <w:spacing w:line="360" w:lineRule="auto"/>
        <w:ind w:firstLineChars="200" w:firstLine="480"/>
        <w:rPr>
          <w:rFonts w:ascii="宋体" w:eastAsia="宋体" w:hAnsi="宋体"/>
          <w:sz w:val="24"/>
          <w:szCs w:val="28"/>
        </w:rPr>
      </w:pPr>
      <w:r w:rsidRPr="005D184B">
        <w:rPr>
          <w:rFonts w:ascii="宋体" w:eastAsia="宋体" w:hAnsi="宋体" w:hint="eastAsia"/>
          <w:sz w:val="24"/>
          <w:szCs w:val="28"/>
        </w:rPr>
        <w:t>本类专业是学校重点建设的专业之一，通过</w:t>
      </w:r>
      <w:r w:rsidRPr="005D184B">
        <w:rPr>
          <w:rFonts w:ascii="宋体" w:eastAsia="宋体" w:hAnsi="宋体"/>
          <w:sz w:val="24"/>
          <w:szCs w:val="28"/>
        </w:rPr>
        <w:t>IEET工程教育认证专业，建有“广东省食品农产品安全分析与检测工程技术研究中心（省级科技创新平台）”以及“广东省高校食品检验新技术科研创新团队”等科研机构和平台，以及“食品与农产品质量检测创新研究中心”、“食品农产品安全分析与质量检测创新研究中心”和“食品工程教学实验平台”等3个中央财政专项重点平台。毕业生倍受社会青睐。</w:t>
      </w:r>
    </w:p>
    <w:p w14:paraId="60945693" w14:textId="2E058F7D" w:rsidR="00236BE5" w:rsidRPr="00236BE5" w:rsidRDefault="00236BE5" w:rsidP="00236BE5">
      <w:pPr>
        <w:spacing w:line="360" w:lineRule="auto"/>
        <w:jc w:val="center"/>
        <w:rPr>
          <w:rFonts w:ascii="宋体" w:eastAsia="宋体" w:hAnsi="宋体" w:hint="eastAsia"/>
          <w:b/>
          <w:bCs/>
          <w:sz w:val="28"/>
          <w:szCs w:val="32"/>
        </w:rPr>
      </w:pPr>
      <w:r w:rsidRPr="00236BE5">
        <w:rPr>
          <w:rFonts w:ascii="宋体" w:eastAsia="宋体" w:hAnsi="宋体" w:hint="eastAsia"/>
          <w:b/>
          <w:bCs/>
          <w:sz w:val="28"/>
          <w:szCs w:val="32"/>
        </w:rPr>
        <w:t>（一）食品科学与工程</w:t>
      </w:r>
    </w:p>
    <w:p w14:paraId="31DD0766" w14:textId="77777777" w:rsidR="00CF1795" w:rsidRPr="00CF1795" w:rsidRDefault="00236BE5" w:rsidP="00CF1795">
      <w:pPr>
        <w:spacing w:line="360" w:lineRule="auto"/>
        <w:ind w:firstLineChars="200" w:firstLine="482"/>
        <w:rPr>
          <w:rFonts w:ascii="宋体" w:eastAsia="宋体" w:hAnsi="宋体"/>
          <w:b/>
          <w:bCs/>
          <w:sz w:val="24"/>
          <w:szCs w:val="28"/>
        </w:rPr>
      </w:pPr>
      <w:r w:rsidRPr="00CF1795">
        <w:rPr>
          <w:rFonts w:ascii="宋体" w:eastAsia="宋体" w:hAnsi="宋体" w:hint="eastAsia"/>
          <w:b/>
          <w:bCs/>
          <w:sz w:val="24"/>
          <w:szCs w:val="28"/>
        </w:rPr>
        <w:t>培养目标：</w:t>
      </w:r>
    </w:p>
    <w:p w14:paraId="2898A29E" w14:textId="215AC24F" w:rsidR="00236BE5" w:rsidRPr="00236BE5" w:rsidRDefault="00236BE5" w:rsidP="00CF1795">
      <w:pPr>
        <w:spacing w:line="360" w:lineRule="auto"/>
        <w:ind w:firstLineChars="200" w:firstLine="480"/>
        <w:rPr>
          <w:rFonts w:ascii="宋体" w:eastAsia="宋体" w:hAnsi="宋体" w:hint="eastAsia"/>
          <w:sz w:val="24"/>
          <w:szCs w:val="28"/>
        </w:rPr>
      </w:pPr>
      <w:r w:rsidRPr="00236BE5">
        <w:rPr>
          <w:rFonts w:ascii="宋体" w:eastAsia="宋体" w:hAnsi="宋体" w:hint="eastAsia"/>
          <w:sz w:val="24"/>
          <w:szCs w:val="28"/>
        </w:rPr>
        <w:t>本专业培养具备食品科学与工程领域的基本知识和基本技能，掌握现代食品科学基础理论、食品工程技术和食品质量与安全管理知识，能够在食品的生产、加工、流通与行业监管领域从事规划管理、科学研究、产品开发、工程设计、技术管理、安全与质量控制等方面工作的应用型高级专门人才。</w:t>
      </w:r>
    </w:p>
    <w:p w14:paraId="2CD8D682" w14:textId="77777777" w:rsidR="00CF1795" w:rsidRPr="00CF1795" w:rsidRDefault="00236BE5" w:rsidP="00CF1795">
      <w:pPr>
        <w:spacing w:line="360" w:lineRule="auto"/>
        <w:ind w:firstLineChars="200" w:firstLine="482"/>
        <w:rPr>
          <w:rFonts w:ascii="宋体" w:eastAsia="宋体" w:hAnsi="宋体"/>
          <w:b/>
          <w:bCs/>
          <w:sz w:val="24"/>
          <w:szCs w:val="28"/>
        </w:rPr>
      </w:pPr>
      <w:r w:rsidRPr="00CF1795">
        <w:rPr>
          <w:rFonts w:ascii="宋体" w:eastAsia="宋体" w:hAnsi="宋体" w:hint="eastAsia"/>
          <w:b/>
          <w:bCs/>
          <w:sz w:val="24"/>
          <w:szCs w:val="28"/>
        </w:rPr>
        <w:t>主要课程：</w:t>
      </w:r>
    </w:p>
    <w:p w14:paraId="4C83849F" w14:textId="07719E76" w:rsidR="00236BE5" w:rsidRPr="00236BE5" w:rsidRDefault="00236BE5" w:rsidP="00CF1795">
      <w:pPr>
        <w:spacing w:line="360" w:lineRule="auto"/>
        <w:ind w:firstLineChars="200" w:firstLine="480"/>
        <w:rPr>
          <w:rFonts w:ascii="宋体" w:eastAsia="宋体" w:hAnsi="宋体" w:hint="eastAsia"/>
          <w:sz w:val="24"/>
          <w:szCs w:val="28"/>
        </w:rPr>
      </w:pPr>
      <w:r w:rsidRPr="00236BE5">
        <w:rPr>
          <w:rFonts w:ascii="宋体" w:eastAsia="宋体" w:hAnsi="宋体" w:hint="eastAsia"/>
          <w:sz w:val="24"/>
          <w:szCs w:val="28"/>
        </w:rPr>
        <w:t>食品生物化学、食品微生物学、食品化学、食品工程原理、食品分析综合、食品工艺学、食品营养学、食品机械与设备、食品质量与安全管理、食品工程综合技能实训、创新实践等。</w:t>
      </w:r>
    </w:p>
    <w:p w14:paraId="12D842BC" w14:textId="369F4472" w:rsidR="00236BE5" w:rsidRPr="00236BE5" w:rsidRDefault="00236BE5" w:rsidP="00236BE5">
      <w:pPr>
        <w:spacing w:line="360" w:lineRule="auto"/>
        <w:jc w:val="center"/>
        <w:rPr>
          <w:rFonts w:ascii="宋体" w:eastAsia="宋体" w:hAnsi="宋体" w:hint="eastAsia"/>
          <w:b/>
          <w:bCs/>
          <w:sz w:val="28"/>
          <w:szCs w:val="32"/>
        </w:rPr>
      </w:pPr>
      <w:r w:rsidRPr="00236BE5">
        <w:rPr>
          <w:rFonts w:ascii="宋体" w:eastAsia="宋体" w:hAnsi="宋体" w:hint="eastAsia"/>
          <w:b/>
          <w:bCs/>
          <w:sz w:val="28"/>
          <w:szCs w:val="32"/>
        </w:rPr>
        <w:lastRenderedPageBreak/>
        <w:t>（二）食品质量与安全</w:t>
      </w:r>
    </w:p>
    <w:p w14:paraId="3396FF4E" w14:textId="77777777" w:rsidR="00CF1795" w:rsidRPr="00CF1795" w:rsidRDefault="00236BE5" w:rsidP="00CF1795">
      <w:pPr>
        <w:spacing w:line="360" w:lineRule="auto"/>
        <w:ind w:firstLineChars="200" w:firstLine="482"/>
        <w:rPr>
          <w:rFonts w:ascii="宋体" w:eastAsia="宋体" w:hAnsi="宋体"/>
          <w:b/>
          <w:bCs/>
          <w:sz w:val="24"/>
          <w:szCs w:val="28"/>
        </w:rPr>
      </w:pPr>
      <w:r w:rsidRPr="00CF1795">
        <w:rPr>
          <w:rFonts w:ascii="宋体" w:eastAsia="宋体" w:hAnsi="宋体" w:hint="eastAsia"/>
          <w:b/>
          <w:bCs/>
          <w:sz w:val="24"/>
          <w:szCs w:val="28"/>
        </w:rPr>
        <w:t>培养目标：</w:t>
      </w:r>
    </w:p>
    <w:p w14:paraId="3B27E3AC" w14:textId="15A9F133" w:rsidR="00236BE5" w:rsidRPr="00236BE5" w:rsidRDefault="00236BE5" w:rsidP="00CF1795">
      <w:pPr>
        <w:spacing w:line="360" w:lineRule="auto"/>
        <w:ind w:firstLineChars="200" w:firstLine="480"/>
        <w:rPr>
          <w:rFonts w:ascii="宋体" w:eastAsia="宋体" w:hAnsi="宋体" w:hint="eastAsia"/>
          <w:sz w:val="24"/>
          <w:szCs w:val="28"/>
        </w:rPr>
      </w:pPr>
      <w:r w:rsidRPr="00236BE5">
        <w:rPr>
          <w:rFonts w:ascii="宋体" w:eastAsia="宋体" w:hAnsi="宋体" w:hint="eastAsia"/>
          <w:sz w:val="24"/>
          <w:szCs w:val="28"/>
        </w:rPr>
        <w:t>培养系统掌握食品质量与安全领域的基本知识与基本技能，具有扎实的专业基础和良好的政治文化素质、外语及计算机应用能力，具有食品质量与安全专业素养、宽广知识面、多领域适应能力的应用型高级专业技术和管理人才。</w:t>
      </w:r>
    </w:p>
    <w:p w14:paraId="51AA4748" w14:textId="77777777" w:rsidR="00CF1795" w:rsidRPr="00CF1795" w:rsidRDefault="00236BE5" w:rsidP="00CF1795">
      <w:pPr>
        <w:spacing w:line="360" w:lineRule="auto"/>
        <w:ind w:firstLineChars="200" w:firstLine="482"/>
        <w:rPr>
          <w:rFonts w:ascii="宋体" w:eastAsia="宋体" w:hAnsi="宋体"/>
          <w:b/>
          <w:bCs/>
          <w:sz w:val="24"/>
          <w:szCs w:val="28"/>
        </w:rPr>
      </w:pPr>
      <w:r w:rsidRPr="00CF1795">
        <w:rPr>
          <w:rFonts w:ascii="宋体" w:eastAsia="宋体" w:hAnsi="宋体" w:hint="eastAsia"/>
          <w:b/>
          <w:bCs/>
          <w:sz w:val="24"/>
          <w:szCs w:val="28"/>
        </w:rPr>
        <w:t>主要课程：</w:t>
      </w:r>
    </w:p>
    <w:p w14:paraId="73F53A22" w14:textId="42CD1BA4" w:rsidR="00CF1795" w:rsidRPr="00236BE5" w:rsidRDefault="00CF1795" w:rsidP="00CF1795">
      <w:pPr>
        <w:spacing w:line="360" w:lineRule="auto"/>
        <w:ind w:firstLineChars="200" w:firstLine="480"/>
        <w:rPr>
          <w:rFonts w:ascii="宋体" w:eastAsia="宋体" w:hAnsi="宋体" w:hint="eastAsia"/>
          <w:sz w:val="24"/>
          <w:szCs w:val="28"/>
        </w:rPr>
      </w:pPr>
      <w:r w:rsidRPr="00CF1795">
        <w:rPr>
          <w:rFonts w:ascii="宋体" w:eastAsia="宋体" w:hAnsi="宋体" w:hint="eastAsia"/>
          <w:sz w:val="24"/>
          <w:szCs w:val="28"/>
        </w:rPr>
        <w:t>食品分析、仪器分析、食品微生物学、食品化学、食品工艺学、食品安全与卫生学、食品营养学、食品标准与法规、食品质量管理与控制、食品毒理学</w:t>
      </w:r>
      <w:r>
        <w:rPr>
          <w:rFonts w:ascii="宋体" w:eastAsia="宋体" w:hAnsi="宋体" w:hint="eastAsia"/>
          <w:sz w:val="24"/>
          <w:szCs w:val="28"/>
        </w:rPr>
        <w:t>等。</w:t>
      </w:r>
    </w:p>
    <w:p w14:paraId="5432084A" w14:textId="44FA14ED" w:rsidR="000946E0" w:rsidRDefault="001E5697" w:rsidP="001E5697">
      <w:pPr>
        <w:spacing w:line="360" w:lineRule="auto"/>
        <w:jc w:val="center"/>
        <w:rPr>
          <w:rFonts w:ascii="宋体" w:eastAsia="宋体" w:hAnsi="宋体"/>
          <w:sz w:val="24"/>
          <w:szCs w:val="28"/>
        </w:rPr>
      </w:pPr>
      <w:r>
        <w:rPr>
          <w:rFonts w:ascii="宋体" w:eastAsia="宋体" w:hAnsi="宋体"/>
          <w:noProof/>
          <w:sz w:val="24"/>
          <w:szCs w:val="28"/>
        </w:rPr>
        <w:drawing>
          <wp:inline distT="0" distB="0" distL="0" distR="0" wp14:anchorId="2FE63467" wp14:editId="48216A5C">
            <wp:extent cx="5265420" cy="35128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420" cy="3512820"/>
                    </a:xfrm>
                    <a:prstGeom prst="rect">
                      <a:avLst/>
                    </a:prstGeom>
                    <a:noFill/>
                    <a:ln>
                      <a:noFill/>
                    </a:ln>
                  </pic:spPr>
                </pic:pic>
              </a:graphicData>
            </a:graphic>
          </wp:inline>
        </w:drawing>
      </w:r>
    </w:p>
    <w:p w14:paraId="1FE3F0A7" w14:textId="06940678" w:rsidR="000946E0" w:rsidRDefault="000946E0" w:rsidP="00391EE0">
      <w:pPr>
        <w:spacing w:line="360" w:lineRule="auto"/>
        <w:rPr>
          <w:rFonts w:ascii="宋体" w:eastAsia="宋体" w:hAnsi="宋体"/>
          <w:sz w:val="24"/>
          <w:szCs w:val="28"/>
        </w:rPr>
      </w:pPr>
    </w:p>
    <w:p w14:paraId="77C8EE3A" w14:textId="16AA7A1F" w:rsidR="000946E0" w:rsidRPr="00680273" w:rsidRDefault="00680273" w:rsidP="00680273">
      <w:pPr>
        <w:spacing w:line="360" w:lineRule="auto"/>
        <w:jc w:val="center"/>
        <w:rPr>
          <w:rFonts w:ascii="宋体" w:eastAsia="宋体" w:hAnsi="宋体"/>
          <w:b/>
          <w:bCs/>
          <w:sz w:val="28"/>
          <w:szCs w:val="32"/>
        </w:rPr>
      </w:pPr>
      <w:r w:rsidRPr="00680273">
        <w:rPr>
          <w:rFonts w:ascii="宋体" w:eastAsia="宋体" w:hAnsi="宋体" w:hint="eastAsia"/>
          <w:b/>
          <w:bCs/>
          <w:sz w:val="28"/>
          <w:szCs w:val="32"/>
        </w:rPr>
        <w:t>学院风采</w:t>
      </w:r>
    </w:p>
    <w:p w14:paraId="1D2B230C" w14:textId="2E17120A" w:rsidR="000946E0" w:rsidRDefault="00680273" w:rsidP="00680273">
      <w:pPr>
        <w:spacing w:line="360" w:lineRule="auto"/>
        <w:jc w:val="center"/>
        <w:rPr>
          <w:rFonts w:ascii="宋体" w:eastAsia="宋体" w:hAnsi="宋体"/>
          <w:sz w:val="24"/>
          <w:szCs w:val="28"/>
        </w:rPr>
      </w:pPr>
      <w:r>
        <w:rPr>
          <w:rFonts w:ascii="宋体" w:eastAsia="宋体" w:hAnsi="宋体"/>
          <w:noProof/>
          <w:sz w:val="24"/>
          <w:szCs w:val="28"/>
        </w:rPr>
        <w:lastRenderedPageBreak/>
        <w:drawing>
          <wp:inline distT="0" distB="0" distL="0" distR="0" wp14:anchorId="302D8F3B" wp14:editId="3294476F">
            <wp:extent cx="2401158" cy="3600000"/>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1158" cy="3600000"/>
                    </a:xfrm>
                    <a:prstGeom prst="rect">
                      <a:avLst/>
                    </a:prstGeom>
                    <a:noFill/>
                    <a:ln>
                      <a:noFill/>
                    </a:ln>
                  </pic:spPr>
                </pic:pic>
              </a:graphicData>
            </a:graphic>
          </wp:inline>
        </w:drawing>
      </w:r>
      <w:r>
        <w:rPr>
          <w:rFonts w:ascii="宋体" w:eastAsia="宋体" w:hAnsi="宋体" w:hint="eastAsia"/>
          <w:sz w:val="24"/>
          <w:szCs w:val="28"/>
        </w:rPr>
        <w:t xml:space="preserve"> </w:t>
      </w:r>
      <w:r>
        <w:rPr>
          <w:rFonts w:ascii="宋体" w:eastAsia="宋体" w:hAnsi="宋体"/>
          <w:sz w:val="24"/>
          <w:szCs w:val="28"/>
        </w:rPr>
        <w:t xml:space="preserve"> </w:t>
      </w:r>
      <w:r>
        <w:rPr>
          <w:rFonts w:ascii="宋体" w:eastAsia="宋体" w:hAnsi="宋体"/>
          <w:noProof/>
          <w:sz w:val="24"/>
          <w:szCs w:val="28"/>
        </w:rPr>
        <w:drawing>
          <wp:inline distT="0" distB="0" distL="0" distR="0" wp14:anchorId="72300EB4" wp14:editId="46D07796">
            <wp:extent cx="2674620" cy="3599754"/>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19"/>
                    <a:stretch/>
                  </pic:blipFill>
                  <pic:spPr bwMode="auto">
                    <a:xfrm>
                      <a:off x="0" y="0"/>
                      <a:ext cx="2674803"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1FD467C5" w14:textId="77777777" w:rsidR="00EF19F4" w:rsidRPr="00EF19F4" w:rsidRDefault="00EF19F4" w:rsidP="00EF19F4">
      <w:pPr>
        <w:spacing w:line="360" w:lineRule="auto"/>
        <w:rPr>
          <w:rFonts w:ascii="宋体" w:eastAsia="宋体" w:hAnsi="宋体"/>
          <w:sz w:val="24"/>
          <w:szCs w:val="28"/>
        </w:rPr>
      </w:pPr>
      <w:r w:rsidRPr="00EF19F4">
        <w:rPr>
          <w:rFonts w:ascii="宋体" w:eastAsia="宋体" w:hAnsi="宋体" w:hint="eastAsia"/>
          <w:sz w:val="24"/>
          <w:szCs w:val="28"/>
        </w:rPr>
        <w:t>左图：提高实践能力</w:t>
      </w:r>
      <w:r w:rsidRPr="00EF19F4">
        <w:rPr>
          <w:rFonts w:ascii="宋体" w:eastAsia="宋体" w:hAnsi="宋体"/>
          <w:sz w:val="24"/>
          <w:szCs w:val="28"/>
        </w:rPr>
        <w:t xml:space="preserve"> 培养专业素质——糕点制作工艺成果展示</w:t>
      </w:r>
    </w:p>
    <w:p w14:paraId="73ACF9A7" w14:textId="329DAA90" w:rsidR="000946E0" w:rsidRPr="00EF19F4" w:rsidRDefault="00EF19F4" w:rsidP="00EF19F4">
      <w:pPr>
        <w:spacing w:line="360" w:lineRule="auto"/>
        <w:rPr>
          <w:rFonts w:ascii="宋体" w:eastAsia="宋体" w:hAnsi="宋体"/>
          <w:sz w:val="24"/>
          <w:szCs w:val="28"/>
        </w:rPr>
      </w:pPr>
      <w:r w:rsidRPr="00EF19F4">
        <w:rPr>
          <w:rFonts w:ascii="宋体" w:eastAsia="宋体" w:hAnsi="宋体" w:hint="eastAsia"/>
          <w:sz w:val="24"/>
          <w:szCs w:val="28"/>
        </w:rPr>
        <w:t>右图：食药健儿，非同凡响——我院师生在校运会中斩获佳绩</w:t>
      </w:r>
    </w:p>
    <w:p w14:paraId="67E64A05" w14:textId="08B2876C" w:rsidR="000946E0" w:rsidRDefault="000946E0" w:rsidP="00391EE0">
      <w:pPr>
        <w:spacing w:line="360" w:lineRule="auto"/>
        <w:rPr>
          <w:rFonts w:ascii="宋体" w:eastAsia="宋体" w:hAnsi="宋体"/>
          <w:sz w:val="24"/>
          <w:szCs w:val="28"/>
        </w:rPr>
      </w:pPr>
    </w:p>
    <w:p w14:paraId="438A15B7" w14:textId="5E8D0B4C" w:rsidR="000946E0" w:rsidRDefault="006E4FDB" w:rsidP="006E4FDB">
      <w:pPr>
        <w:spacing w:line="360" w:lineRule="auto"/>
        <w:jc w:val="center"/>
        <w:rPr>
          <w:rFonts w:ascii="宋体" w:eastAsia="宋体" w:hAnsi="宋体"/>
          <w:sz w:val="24"/>
          <w:szCs w:val="28"/>
        </w:rPr>
      </w:pPr>
      <w:r>
        <w:rPr>
          <w:rFonts w:ascii="宋体" w:eastAsia="宋体" w:hAnsi="宋体"/>
          <w:noProof/>
          <w:sz w:val="24"/>
          <w:szCs w:val="28"/>
        </w:rPr>
        <w:drawing>
          <wp:inline distT="0" distB="0" distL="0" distR="0" wp14:anchorId="05BE82FB" wp14:editId="34E94C26">
            <wp:extent cx="2575560" cy="193073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803" cy="1941415"/>
                    </a:xfrm>
                    <a:prstGeom prst="rect">
                      <a:avLst/>
                    </a:prstGeom>
                    <a:noFill/>
                    <a:ln>
                      <a:noFill/>
                    </a:ln>
                  </pic:spPr>
                </pic:pic>
              </a:graphicData>
            </a:graphic>
          </wp:inline>
        </w:drawing>
      </w:r>
      <w:r>
        <w:rPr>
          <w:rFonts w:ascii="宋体" w:eastAsia="宋体" w:hAnsi="宋体" w:hint="eastAsia"/>
          <w:sz w:val="24"/>
          <w:szCs w:val="28"/>
        </w:rPr>
        <w:t xml:space="preserve"> </w:t>
      </w:r>
      <w:r>
        <w:rPr>
          <w:rFonts w:ascii="宋体" w:eastAsia="宋体" w:hAnsi="宋体"/>
          <w:noProof/>
          <w:sz w:val="24"/>
          <w:szCs w:val="28"/>
        </w:rPr>
        <w:drawing>
          <wp:inline distT="0" distB="0" distL="0" distR="0" wp14:anchorId="221F94ED" wp14:editId="5ADD3DFC">
            <wp:extent cx="2571721" cy="192786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589" cy="1931509"/>
                    </a:xfrm>
                    <a:prstGeom prst="rect">
                      <a:avLst/>
                    </a:prstGeom>
                    <a:noFill/>
                    <a:ln>
                      <a:noFill/>
                    </a:ln>
                  </pic:spPr>
                </pic:pic>
              </a:graphicData>
            </a:graphic>
          </wp:inline>
        </w:drawing>
      </w:r>
    </w:p>
    <w:p w14:paraId="184ED7DA" w14:textId="650E5518" w:rsidR="000946E0" w:rsidRDefault="00F84800" w:rsidP="003F5E45">
      <w:pPr>
        <w:spacing w:line="360" w:lineRule="auto"/>
        <w:jc w:val="left"/>
        <w:rPr>
          <w:rFonts w:ascii="宋体" w:eastAsia="宋体" w:hAnsi="宋体"/>
          <w:sz w:val="24"/>
          <w:szCs w:val="28"/>
        </w:rPr>
      </w:pPr>
      <w:r>
        <w:rPr>
          <w:rFonts w:ascii="宋体" w:eastAsia="宋体" w:hAnsi="宋体"/>
          <w:noProof/>
          <w:sz w:val="24"/>
          <w:szCs w:val="28"/>
        </w:rPr>
        <w:drawing>
          <wp:inline distT="0" distB="0" distL="0" distR="0" wp14:anchorId="6FF1E560" wp14:editId="06969464">
            <wp:extent cx="2598420" cy="1733534"/>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776" cy="1757121"/>
                    </a:xfrm>
                    <a:prstGeom prst="rect">
                      <a:avLst/>
                    </a:prstGeom>
                    <a:noFill/>
                    <a:ln>
                      <a:noFill/>
                    </a:ln>
                  </pic:spPr>
                </pic:pic>
              </a:graphicData>
            </a:graphic>
          </wp:inline>
        </w:drawing>
      </w:r>
      <w:r w:rsidR="003F5E45">
        <w:rPr>
          <w:rFonts w:ascii="宋体" w:eastAsia="宋体" w:hAnsi="宋体" w:hint="eastAsia"/>
          <w:sz w:val="24"/>
          <w:szCs w:val="28"/>
        </w:rPr>
        <w:t xml:space="preserve"> </w:t>
      </w:r>
      <w:r>
        <w:rPr>
          <w:rFonts w:ascii="宋体" w:eastAsia="宋体" w:hAnsi="宋体"/>
          <w:noProof/>
          <w:sz w:val="24"/>
          <w:szCs w:val="28"/>
        </w:rPr>
        <w:drawing>
          <wp:inline distT="0" distB="0" distL="0" distR="0" wp14:anchorId="4EDC5330" wp14:editId="4135AA54">
            <wp:extent cx="2484297" cy="173160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63"/>
                    <a:stretch/>
                  </pic:blipFill>
                  <pic:spPr bwMode="auto">
                    <a:xfrm>
                      <a:off x="0" y="0"/>
                      <a:ext cx="2484297" cy="1731600"/>
                    </a:xfrm>
                    <a:prstGeom prst="rect">
                      <a:avLst/>
                    </a:prstGeom>
                    <a:noFill/>
                    <a:ln>
                      <a:noFill/>
                    </a:ln>
                    <a:extLst>
                      <a:ext uri="{53640926-AAD7-44D8-BBD7-CCE9431645EC}">
                        <a14:shadowObscured xmlns:a14="http://schemas.microsoft.com/office/drawing/2010/main"/>
                      </a:ext>
                    </a:extLst>
                  </pic:spPr>
                </pic:pic>
              </a:graphicData>
            </a:graphic>
          </wp:inline>
        </w:drawing>
      </w:r>
    </w:p>
    <w:p w14:paraId="487D80BC" w14:textId="77777777" w:rsidR="002638AE" w:rsidRPr="002638AE" w:rsidRDefault="002638AE" w:rsidP="002638AE">
      <w:pPr>
        <w:spacing w:line="360" w:lineRule="auto"/>
        <w:rPr>
          <w:rFonts w:ascii="宋体" w:eastAsia="宋体" w:hAnsi="宋体"/>
          <w:sz w:val="24"/>
          <w:szCs w:val="28"/>
        </w:rPr>
      </w:pPr>
      <w:r w:rsidRPr="002638AE">
        <w:rPr>
          <w:rFonts w:ascii="宋体" w:eastAsia="宋体" w:hAnsi="宋体" w:hint="eastAsia"/>
          <w:sz w:val="24"/>
          <w:szCs w:val="28"/>
        </w:rPr>
        <w:t>图</w:t>
      </w:r>
      <w:r w:rsidRPr="002638AE">
        <w:rPr>
          <w:rFonts w:ascii="宋体" w:eastAsia="宋体" w:hAnsi="宋体"/>
          <w:sz w:val="24"/>
          <w:szCs w:val="28"/>
        </w:rPr>
        <w:t>1：以就业为导向，以实践促技能——椰奶果冻的生产工艺设计</w:t>
      </w:r>
    </w:p>
    <w:p w14:paraId="11C092A7" w14:textId="77777777" w:rsidR="002638AE" w:rsidRPr="002638AE" w:rsidRDefault="002638AE" w:rsidP="002638AE">
      <w:pPr>
        <w:spacing w:line="360" w:lineRule="auto"/>
        <w:rPr>
          <w:rFonts w:ascii="宋体" w:eastAsia="宋体" w:hAnsi="宋体"/>
          <w:sz w:val="24"/>
          <w:szCs w:val="28"/>
        </w:rPr>
      </w:pPr>
      <w:r w:rsidRPr="002638AE">
        <w:rPr>
          <w:rFonts w:ascii="宋体" w:eastAsia="宋体" w:hAnsi="宋体" w:hint="eastAsia"/>
          <w:sz w:val="24"/>
          <w:szCs w:val="28"/>
        </w:rPr>
        <w:lastRenderedPageBreak/>
        <w:t>图</w:t>
      </w:r>
      <w:r w:rsidRPr="002638AE">
        <w:rPr>
          <w:rFonts w:ascii="宋体" w:eastAsia="宋体" w:hAnsi="宋体"/>
          <w:sz w:val="24"/>
          <w:szCs w:val="28"/>
        </w:rPr>
        <w:t>2：“双创”进行时 酸奶制作的工艺流程与控制</w:t>
      </w:r>
    </w:p>
    <w:p w14:paraId="23C6C8CB" w14:textId="77777777" w:rsidR="002638AE" w:rsidRPr="002638AE" w:rsidRDefault="002638AE" w:rsidP="002638AE">
      <w:pPr>
        <w:spacing w:line="360" w:lineRule="auto"/>
        <w:rPr>
          <w:rFonts w:ascii="宋体" w:eastAsia="宋体" w:hAnsi="宋体"/>
          <w:sz w:val="24"/>
          <w:szCs w:val="28"/>
        </w:rPr>
      </w:pPr>
      <w:r w:rsidRPr="002638AE">
        <w:rPr>
          <w:rFonts w:ascii="宋体" w:eastAsia="宋体" w:hAnsi="宋体" w:hint="eastAsia"/>
          <w:sz w:val="24"/>
          <w:szCs w:val="28"/>
        </w:rPr>
        <w:t>图</w:t>
      </w:r>
      <w:r w:rsidRPr="002638AE">
        <w:rPr>
          <w:rFonts w:ascii="宋体" w:eastAsia="宋体" w:hAnsi="宋体"/>
          <w:sz w:val="24"/>
          <w:szCs w:val="28"/>
        </w:rPr>
        <w:t>3：提高实践能力 培养专业素质——糕点制作工艺成果展示</w:t>
      </w:r>
    </w:p>
    <w:p w14:paraId="695A371D" w14:textId="1C11C919" w:rsidR="000946E0" w:rsidRPr="002638AE" w:rsidRDefault="002638AE" w:rsidP="002638AE">
      <w:pPr>
        <w:spacing w:line="360" w:lineRule="auto"/>
        <w:rPr>
          <w:rFonts w:ascii="宋体" w:eastAsia="宋体" w:hAnsi="宋体"/>
          <w:sz w:val="24"/>
          <w:szCs w:val="28"/>
        </w:rPr>
      </w:pPr>
      <w:r w:rsidRPr="002638AE">
        <w:rPr>
          <w:rFonts w:ascii="宋体" w:eastAsia="宋体" w:hAnsi="宋体" w:hint="eastAsia"/>
          <w:sz w:val="24"/>
          <w:szCs w:val="28"/>
        </w:rPr>
        <w:t>图</w:t>
      </w:r>
      <w:r w:rsidRPr="002638AE">
        <w:rPr>
          <w:rFonts w:ascii="宋体" w:eastAsia="宋体" w:hAnsi="宋体"/>
          <w:sz w:val="24"/>
          <w:szCs w:val="28"/>
        </w:rPr>
        <w:t>4：创意随心绘，烘焙我在行——我院第二届烘焙设计制作大赛成功举办</w:t>
      </w:r>
    </w:p>
    <w:p w14:paraId="5AB4DC58" w14:textId="677610B4" w:rsidR="000946E0" w:rsidRDefault="000946E0" w:rsidP="00391EE0">
      <w:pPr>
        <w:spacing w:line="360" w:lineRule="auto"/>
        <w:rPr>
          <w:rFonts w:ascii="宋体" w:eastAsia="宋体" w:hAnsi="宋体"/>
          <w:sz w:val="24"/>
          <w:szCs w:val="28"/>
        </w:rPr>
      </w:pPr>
    </w:p>
    <w:p w14:paraId="376BC972" w14:textId="08C7A3B1" w:rsidR="000946E0" w:rsidRDefault="003F5E45" w:rsidP="00A46C03">
      <w:pPr>
        <w:spacing w:line="360" w:lineRule="auto"/>
        <w:jc w:val="left"/>
        <w:rPr>
          <w:rFonts w:ascii="宋体" w:eastAsia="宋体" w:hAnsi="宋体"/>
          <w:sz w:val="24"/>
          <w:szCs w:val="28"/>
        </w:rPr>
      </w:pPr>
      <w:r>
        <w:rPr>
          <w:rFonts w:ascii="宋体" w:eastAsia="宋体" w:hAnsi="宋体"/>
          <w:noProof/>
          <w:sz w:val="24"/>
          <w:szCs w:val="28"/>
        </w:rPr>
        <w:drawing>
          <wp:inline distT="0" distB="0" distL="0" distR="0" wp14:anchorId="6A37F5A9" wp14:editId="7671530F">
            <wp:extent cx="2487600" cy="1386000"/>
            <wp:effectExtent l="0" t="0" r="825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7600" cy="1386000"/>
                    </a:xfrm>
                    <a:prstGeom prst="rect">
                      <a:avLst/>
                    </a:prstGeom>
                    <a:noFill/>
                    <a:ln>
                      <a:noFill/>
                    </a:ln>
                  </pic:spPr>
                </pic:pic>
              </a:graphicData>
            </a:graphic>
          </wp:inline>
        </w:drawing>
      </w:r>
      <w:r w:rsidR="00A46C03">
        <w:rPr>
          <w:rFonts w:ascii="宋体" w:eastAsia="宋体" w:hAnsi="宋体" w:hint="eastAsia"/>
          <w:sz w:val="24"/>
          <w:szCs w:val="28"/>
        </w:rPr>
        <w:t xml:space="preserve"> </w:t>
      </w:r>
      <w:r w:rsidR="00A46C03">
        <w:rPr>
          <w:rFonts w:ascii="宋体" w:eastAsia="宋体" w:hAnsi="宋体"/>
          <w:noProof/>
          <w:sz w:val="24"/>
          <w:szCs w:val="28"/>
        </w:rPr>
        <w:drawing>
          <wp:inline distT="0" distB="0" distL="0" distR="0" wp14:anchorId="6C74A559" wp14:editId="1251BE4B">
            <wp:extent cx="2513716" cy="1386000"/>
            <wp:effectExtent l="0" t="0" r="127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3716" cy="1386000"/>
                    </a:xfrm>
                    <a:prstGeom prst="rect">
                      <a:avLst/>
                    </a:prstGeom>
                    <a:noFill/>
                    <a:ln>
                      <a:noFill/>
                    </a:ln>
                  </pic:spPr>
                </pic:pic>
              </a:graphicData>
            </a:graphic>
          </wp:inline>
        </w:drawing>
      </w:r>
    </w:p>
    <w:p w14:paraId="6F2E5D33" w14:textId="0E8EF873" w:rsidR="000946E0" w:rsidRDefault="00A46C03" w:rsidP="007635BE">
      <w:pPr>
        <w:spacing w:line="360" w:lineRule="auto"/>
        <w:jc w:val="left"/>
        <w:rPr>
          <w:rFonts w:ascii="宋体" w:eastAsia="宋体" w:hAnsi="宋体" w:hint="eastAsia"/>
          <w:sz w:val="24"/>
          <w:szCs w:val="28"/>
        </w:rPr>
      </w:pPr>
      <w:r>
        <w:rPr>
          <w:rFonts w:ascii="宋体" w:eastAsia="宋体" w:hAnsi="宋体"/>
          <w:noProof/>
          <w:sz w:val="24"/>
          <w:szCs w:val="28"/>
        </w:rPr>
        <w:drawing>
          <wp:inline distT="0" distB="0" distL="0" distR="0" wp14:anchorId="18862CEB" wp14:editId="7C7F5712">
            <wp:extent cx="2487601" cy="1512000"/>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7601" cy="1512000"/>
                    </a:xfrm>
                    <a:prstGeom prst="rect">
                      <a:avLst/>
                    </a:prstGeom>
                    <a:noFill/>
                    <a:ln>
                      <a:noFill/>
                    </a:ln>
                  </pic:spPr>
                </pic:pic>
              </a:graphicData>
            </a:graphic>
          </wp:inline>
        </w:drawing>
      </w:r>
      <w:r>
        <w:rPr>
          <w:rFonts w:ascii="宋体" w:eastAsia="宋体" w:hAnsi="宋体" w:hint="eastAsia"/>
          <w:sz w:val="24"/>
          <w:szCs w:val="28"/>
        </w:rPr>
        <w:t xml:space="preserve"> </w:t>
      </w:r>
      <w:r>
        <w:rPr>
          <w:rFonts w:ascii="宋体" w:eastAsia="宋体" w:hAnsi="宋体"/>
          <w:noProof/>
          <w:sz w:val="24"/>
          <w:szCs w:val="28"/>
        </w:rPr>
        <w:drawing>
          <wp:inline distT="0" distB="0" distL="0" distR="0" wp14:anchorId="5A57DA0A" wp14:editId="0663581A">
            <wp:extent cx="2487599" cy="1512000"/>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7599" cy="1512000"/>
                    </a:xfrm>
                    <a:prstGeom prst="rect">
                      <a:avLst/>
                    </a:prstGeom>
                    <a:noFill/>
                    <a:ln>
                      <a:noFill/>
                    </a:ln>
                  </pic:spPr>
                </pic:pic>
              </a:graphicData>
            </a:graphic>
          </wp:inline>
        </w:drawing>
      </w:r>
    </w:p>
    <w:p w14:paraId="12CD0EF7" w14:textId="77777777" w:rsidR="007635BE" w:rsidRPr="007635BE" w:rsidRDefault="007635BE" w:rsidP="007635BE">
      <w:pPr>
        <w:spacing w:line="360" w:lineRule="auto"/>
        <w:rPr>
          <w:rFonts w:ascii="宋体" w:eastAsia="宋体" w:hAnsi="宋体"/>
          <w:sz w:val="24"/>
          <w:szCs w:val="28"/>
        </w:rPr>
      </w:pPr>
      <w:r w:rsidRPr="007635BE">
        <w:rPr>
          <w:rFonts w:ascii="宋体" w:eastAsia="宋体" w:hAnsi="宋体" w:hint="eastAsia"/>
          <w:sz w:val="24"/>
          <w:szCs w:val="28"/>
        </w:rPr>
        <w:t>图</w:t>
      </w:r>
      <w:r w:rsidRPr="007635BE">
        <w:rPr>
          <w:rFonts w:ascii="宋体" w:eastAsia="宋体" w:hAnsi="宋体"/>
          <w:sz w:val="24"/>
          <w:szCs w:val="28"/>
        </w:rPr>
        <w:t>1：企业奖学金</w:t>
      </w:r>
    </w:p>
    <w:p w14:paraId="5FC3C2A4" w14:textId="77777777" w:rsidR="007635BE" w:rsidRPr="007635BE" w:rsidRDefault="007635BE" w:rsidP="007635BE">
      <w:pPr>
        <w:spacing w:line="360" w:lineRule="auto"/>
        <w:rPr>
          <w:rFonts w:ascii="宋体" w:eastAsia="宋体" w:hAnsi="宋体"/>
          <w:sz w:val="24"/>
          <w:szCs w:val="28"/>
        </w:rPr>
      </w:pPr>
      <w:r w:rsidRPr="007635BE">
        <w:rPr>
          <w:rFonts w:ascii="宋体" w:eastAsia="宋体" w:hAnsi="宋体" w:hint="eastAsia"/>
          <w:sz w:val="24"/>
          <w:szCs w:val="28"/>
        </w:rPr>
        <w:t>图</w:t>
      </w:r>
      <w:r w:rsidRPr="007635BE">
        <w:rPr>
          <w:rFonts w:ascii="宋体" w:eastAsia="宋体" w:hAnsi="宋体"/>
          <w:sz w:val="24"/>
          <w:szCs w:val="28"/>
        </w:rPr>
        <w:t>2：三下乡社会实践活动</w:t>
      </w:r>
    </w:p>
    <w:p w14:paraId="740EEE28" w14:textId="77777777" w:rsidR="007635BE" w:rsidRPr="007635BE" w:rsidRDefault="007635BE" w:rsidP="007635BE">
      <w:pPr>
        <w:spacing w:line="360" w:lineRule="auto"/>
        <w:rPr>
          <w:rFonts w:ascii="宋体" w:eastAsia="宋体" w:hAnsi="宋体"/>
          <w:sz w:val="24"/>
          <w:szCs w:val="28"/>
        </w:rPr>
      </w:pPr>
      <w:r w:rsidRPr="007635BE">
        <w:rPr>
          <w:rFonts w:ascii="宋体" w:eastAsia="宋体" w:hAnsi="宋体" w:hint="eastAsia"/>
          <w:sz w:val="24"/>
          <w:szCs w:val="28"/>
        </w:rPr>
        <w:t>图</w:t>
      </w:r>
      <w:r w:rsidRPr="007635BE">
        <w:rPr>
          <w:rFonts w:ascii="宋体" w:eastAsia="宋体" w:hAnsi="宋体"/>
          <w:sz w:val="24"/>
          <w:szCs w:val="28"/>
        </w:rPr>
        <w:t>3：实习生校园招聘会</w:t>
      </w:r>
    </w:p>
    <w:p w14:paraId="6B808BB6" w14:textId="7BD379E6" w:rsidR="000946E0" w:rsidRPr="007635BE" w:rsidRDefault="007635BE" w:rsidP="007635BE">
      <w:pPr>
        <w:spacing w:line="360" w:lineRule="auto"/>
        <w:rPr>
          <w:rFonts w:ascii="宋体" w:eastAsia="宋体" w:hAnsi="宋体"/>
          <w:sz w:val="24"/>
          <w:szCs w:val="28"/>
        </w:rPr>
      </w:pPr>
      <w:r w:rsidRPr="007635BE">
        <w:rPr>
          <w:rFonts w:ascii="宋体" w:eastAsia="宋体" w:hAnsi="宋体" w:hint="eastAsia"/>
          <w:sz w:val="24"/>
          <w:szCs w:val="28"/>
        </w:rPr>
        <w:t>图</w:t>
      </w:r>
      <w:r w:rsidRPr="007635BE">
        <w:rPr>
          <w:rFonts w:ascii="宋体" w:eastAsia="宋体" w:hAnsi="宋体"/>
          <w:sz w:val="24"/>
          <w:szCs w:val="28"/>
        </w:rPr>
        <w:t>4：多彩的课余生活</w:t>
      </w:r>
    </w:p>
    <w:p w14:paraId="68F463DA" w14:textId="77777777" w:rsidR="007635BE" w:rsidRDefault="007635BE" w:rsidP="007635BE">
      <w:pPr>
        <w:spacing w:line="360" w:lineRule="auto"/>
        <w:jc w:val="left"/>
        <w:rPr>
          <w:rFonts w:ascii="宋体" w:eastAsia="宋体" w:hAnsi="宋体" w:hint="eastAsia"/>
          <w:sz w:val="24"/>
          <w:szCs w:val="28"/>
        </w:rPr>
      </w:pPr>
    </w:p>
    <w:p w14:paraId="79C18511" w14:textId="1DDE01B6" w:rsidR="009C3FFA" w:rsidRPr="009C3FFA" w:rsidRDefault="009C3FFA" w:rsidP="009C3FFA">
      <w:pPr>
        <w:spacing w:line="360" w:lineRule="auto"/>
        <w:jc w:val="center"/>
        <w:rPr>
          <w:rFonts w:ascii="宋体" w:eastAsia="宋体" w:hAnsi="宋体"/>
          <w:b/>
          <w:bCs/>
          <w:sz w:val="28"/>
          <w:szCs w:val="32"/>
        </w:rPr>
      </w:pPr>
      <w:r w:rsidRPr="009C3FFA">
        <w:rPr>
          <w:rFonts w:ascii="宋体" w:eastAsia="宋体" w:hAnsi="宋体" w:hint="eastAsia"/>
          <w:b/>
          <w:bCs/>
          <w:sz w:val="28"/>
          <w:szCs w:val="32"/>
        </w:rPr>
        <w:t>联系我们</w:t>
      </w:r>
    </w:p>
    <w:p w14:paraId="101ADD9B" w14:textId="77777777" w:rsidR="009C3FFA" w:rsidRPr="009C3FFA" w:rsidRDefault="009C3FFA" w:rsidP="009C3FFA">
      <w:pPr>
        <w:spacing w:line="360" w:lineRule="auto"/>
        <w:rPr>
          <w:rFonts w:ascii="宋体" w:eastAsia="宋体" w:hAnsi="宋体"/>
          <w:sz w:val="24"/>
          <w:szCs w:val="28"/>
        </w:rPr>
      </w:pPr>
      <w:r w:rsidRPr="009C3FFA">
        <w:rPr>
          <w:rFonts w:ascii="宋体" w:eastAsia="宋体" w:hAnsi="宋体" w:hint="eastAsia"/>
          <w:sz w:val="24"/>
          <w:szCs w:val="28"/>
        </w:rPr>
        <w:t>咨询电话：</w:t>
      </w:r>
    </w:p>
    <w:p w14:paraId="71B443AB" w14:textId="77777777" w:rsidR="009C3FFA" w:rsidRPr="009C3FFA" w:rsidRDefault="009C3FFA" w:rsidP="009C3FFA">
      <w:pPr>
        <w:spacing w:line="360" w:lineRule="auto"/>
        <w:rPr>
          <w:rFonts w:ascii="宋体" w:eastAsia="宋体" w:hAnsi="宋体"/>
          <w:sz w:val="24"/>
          <w:szCs w:val="28"/>
        </w:rPr>
      </w:pPr>
      <w:r w:rsidRPr="009C3FFA">
        <w:rPr>
          <w:rFonts w:ascii="宋体" w:eastAsia="宋体" w:hAnsi="宋体"/>
          <w:sz w:val="24"/>
          <w:szCs w:val="28"/>
        </w:rPr>
        <w:t>0758-2739589；0758-2739516</w:t>
      </w:r>
    </w:p>
    <w:p w14:paraId="2B94F873" w14:textId="77777777" w:rsidR="009C3FFA" w:rsidRPr="009C3FFA" w:rsidRDefault="009C3FFA" w:rsidP="009C3FFA">
      <w:pPr>
        <w:spacing w:line="360" w:lineRule="auto"/>
        <w:rPr>
          <w:rFonts w:ascii="宋体" w:eastAsia="宋体" w:hAnsi="宋体"/>
          <w:sz w:val="24"/>
          <w:szCs w:val="28"/>
        </w:rPr>
      </w:pPr>
      <w:r w:rsidRPr="009C3FFA">
        <w:rPr>
          <w:rFonts w:ascii="宋体" w:eastAsia="宋体" w:hAnsi="宋体" w:hint="eastAsia"/>
          <w:sz w:val="24"/>
          <w:szCs w:val="28"/>
        </w:rPr>
        <w:t>学院网址：</w:t>
      </w:r>
    </w:p>
    <w:p w14:paraId="0D0C1B0A" w14:textId="77777777" w:rsidR="009C3FFA" w:rsidRPr="009C3FFA" w:rsidRDefault="009C3FFA" w:rsidP="009C3FFA">
      <w:pPr>
        <w:spacing w:line="360" w:lineRule="auto"/>
        <w:rPr>
          <w:rFonts w:ascii="宋体" w:eastAsia="宋体" w:hAnsi="宋体"/>
          <w:sz w:val="24"/>
          <w:szCs w:val="28"/>
        </w:rPr>
      </w:pPr>
      <w:r w:rsidRPr="009C3FFA">
        <w:rPr>
          <w:rFonts w:ascii="宋体" w:eastAsia="宋体" w:hAnsi="宋体"/>
          <w:sz w:val="24"/>
          <w:szCs w:val="28"/>
        </w:rPr>
        <w:t>https://fpe.zqu.edu.cn</w:t>
      </w:r>
    </w:p>
    <w:p w14:paraId="2475F825" w14:textId="77777777" w:rsidR="009C3FFA" w:rsidRPr="009C3FFA" w:rsidRDefault="009C3FFA" w:rsidP="009C3FFA">
      <w:pPr>
        <w:spacing w:line="360" w:lineRule="auto"/>
        <w:rPr>
          <w:rFonts w:ascii="宋体" w:eastAsia="宋体" w:hAnsi="宋体"/>
          <w:sz w:val="24"/>
          <w:szCs w:val="28"/>
        </w:rPr>
      </w:pPr>
      <w:r w:rsidRPr="009C3FFA">
        <w:rPr>
          <w:rFonts w:ascii="宋体" w:eastAsia="宋体" w:hAnsi="宋体" w:hint="eastAsia"/>
          <w:sz w:val="24"/>
          <w:szCs w:val="28"/>
        </w:rPr>
        <w:t>学院邮箱：</w:t>
      </w:r>
    </w:p>
    <w:p w14:paraId="5CBD6F0B" w14:textId="77777777" w:rsidR="009C3FFA" w:rsidRPr="009C3FFA" w:rsidRDefault="009C3FFA" w:rsidP="009C3FFA">
      <w:pPr>
        <w:spacing w:line="360" w:lineRule="auto"/>
        <w:rPr>
          <w:rFonts w:ascii="宋体" w:eastAsia="宋体" w:hAnsi="宋体"/>
          <w:sz w:val="24"/>
          <w:szCs w:val="28"/>
        </w:rPr>
      </w:pPr>
      <w:r w:rsidRPr="009C3FFA">
        <w:rPr>
          <w:rFonts w:ascii="宋体" w:eastAsia="宋体" w:hAnsi="宋体"/>
          <w:sz w:val="24"/>
          <w:szCs w:val="28"/>
        </w:rPr>
        <w:t>sp@zqu.edu.cn；zqufpe@163.com</w:t>
      </w:r>
    </w:p>
    <w:p w14:paraId="6A59DD66" w14:textId="77777777" w:rsidR="009C3FFA" w:rsidRPr="009C3FFA" w:rsidRDefault="009C3FFA" w:rsidP="009C3FFA">
      <w:pPr>
        <w:spacing w:line="360" w:lineRule="auto"/>
        <w:rPr>
          <w:rFonts w:ascii="宋体" w:eastAsia="宋体" w:hAnsi="宋体"/>
          <w:sz w:val="24"/>
          <w:szCs w:val="28"/>
        </w:rPr>
      </w:pPr>
      <w:r w:rsidRPr="009C3FFA">
        <w:rPr>
          <w:rFonts w:ascii="宋体" w:eastAsia="宋体" w:hAnsi="宋体" w:hint="eastAsia"/>
          <w:sz w:val="24"/>
          <w:szCs w:val="28"/>
        </w:rPr>
        <w:t>联系老师：</w:t>
      </w:r>
    </w:p>
    <w:p w14:paraId="7015F199" w14:textId="7C9E7A75" w:rsidR="000946E0" w:rsidRPr="00391EE0" w:rsidRDefault="009C3FFA" w:rsidP="00391EE0">
      <w:pPr>
        <w:spacing w:line="360" w:lineRule="auto"/>
        <w:rPr>
          <w:rFonts w:ascii="宋体" w:eastAsia="宋体" w:hAnsi="宋体" w:hint="eastAsia"/>
          <w:sz w:val="24"/>
          <w:szCs w:val="28"/>
        </w:rPr>
      </w:pPr>
      <w:r w:rsidRPr="009C3FFA">
        <w:rPr>
          <w:rFonts w:ascii="宋体" w:eastAsia="宋体" w:hAnsi="宋体" w:hint="eastAsia"/>
          <w:sz w:val="24"/>
          <w:szCs w:val="28"/>
        </w:rPr>
        <w:t>胡老师、伍老师</w:t>
      </w:r>
    </w:p>
    <w:sectPr w:rsidR="000946E0" w:rsidRPr="00391EE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14A"/>
    <w:rsid w:val="000946E0"/>
    <w:rsid w:val="000A350F"/>
    <w:rsid w:val="001D13DA"/>
    <w:rsid w:val="001E5697"/>
    <w:rsid w:val="0021704B"/>
    <w:rsid w:val="00236BE5"/>
    <w:rsid w:val="002638AE"/>
    <w:rsid w:val="002B1477"/>
    <w:rsid w:val="003627DC"/>
    <w:rsid w:val="00391EE0"/>
    <w:rsid w:val="003F5E45"/>
    <w:rsid w:val="005D184B"/>
    <w:rsid w:val="00680273"/>
    <w:rsid w:val="006834C2"/>
    <w:rsid w:val="006E4FDB"/>
    <w:rsid w:val="0071514A"/>
    <w:rsid w:val="007635BE"/>
    <w:rsid w:val="007C7BD3"/>
    <w:rsid w:val="00960DEB"/>
    <w:rsid w:val="009735A0"/>
    <w:rsid w:val="009753D9"/>
    <w:rsid w:val="009C3FFA"/>
    <w:rsid w:val="00A46C03"/>
    <w:rsid w:val="00A512DB"/>
    <w:rsid w:val="00CC6887"/>
    <w:rsid w:val="00CF1795"/>
    <w:rsid w:val="00D2374A"/>
    <w:rsid w:val="00EF19F4"/>
    <w:rsid w:val="00F848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860E2"/>
  <w15:chartTrackingRefBased/>
  <w15:docId w15:val="{59E3DB67-FBCF-4F29-BB2D-C2734EB8D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E4FDB"/>
    <w:rPr>
      <w:color w:val="0563C1" w:themeColor="hyperlink"/>
      <w:u w:val="single"/>
    </w:rPr>
  </w:style>
  <w:style w:type="character" w:styleId="a4">
    <w:name w:val="Unresolved Mention"/>
    <w:basedOn w:val="a0"/>
    <w:uiPriority w:val="99"/>
    <w:semiHidden/>
    <w:unhideWhenUsed/>
    <w:rsid w:val="006E4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984107">
      <w:bodyDiv w:val="1"/>
      <w:marLeft w:val="0"/>
      <w:marRight w:val="0"/>
      <w:marTop w:val="0"/>
      <w:marBottom w:val="0"/>
      <w:divBdr>
        <w:top w:val="none" w:sz="0" w:space="0" w:color="auto"/>
        <w:left w:val="none" w:sz="0" w:space="0" w:color="auto"/>
        <w:bottom w:val="none" w:sz="0" w:space="0" w:color="auto"/>
        <w:right w:val="none" w:sz="0" w:space="0" w:color="auto"/>
      </w:divBdr>
    </w:div>
    <w:div w:id="818956373">
      <w:bodyDiv w:val="1"/>
      <w:marLeft w:val="0"/>
      <w:marRight w:val="0"/>
      <w:marTop w:val="0"/>
      <w:marBottom w:val="0"/>
      <w:divBdr>
        <w:top w:val="none" w:sz="0" w:space="0" w:color="auto"/>
        <w:left w:val="none" w:sz="0" w:space="0" w:color="auto"/>
        <w:bottom w:val="none" w:sz="0" w:space="0" w:color="auto"/>
        <w:right w:val="none" w:sz="0" w:space="0" w:color="auto"/>
      </w:divBdr>
    </w:div>
    <w:div w:id="1127311742">
      <w:bodyDiv w:val="1"/>
      <w:marLeft w:val="0"/>
      <w:marRight w:val="0"/>
      <w:marTop w:val="0"/>
      <w:marBottom w:val="0"/>
      <w:divBdr>
        <w:top w:val="none" w:sz="0" w:space="0" w:color="auto"/>
        <w:left w:val="none" w:sz="0" w:space="0" w:color="auto"/>
        <w:bottom w:val="none" w:sz="0" w:space="0" w:color="auto"/>
        <w:right w:val="none" w:sz="0" w:space="0" w:color="auto"/>
      </w:divBdr>
    </w:div>
    <w:div w:id="1345669556">
      <w:bodyDiv w:val="1"/>
      <w:marLeft w:val="0"/>
      <w:marRight w:val="0"/>
      <w:marTop w:val="0"/>
      <w:marBottom w:val="0"/>
      <w:divBdr>
        <w:top w:val="none" w:sz="0" w:space="0" w:color="auto"/>
        <w:left w:val="none" w:sz="0" w:space="0" w:color="auto"/>
        <w:bottom w:val="none" w:sz="0" w:space="0" w:color="auto"/>
        <w:right w:val="none" w:sz="0" w:space="0" w:color="auto"/>
      </w:divBdr>
    </w:div>
    <w:div w:id="1615290604">
      <w:bodyDiv w:val="1"/>
      <w:marLeft w:val="0"/>
      <w:marRight w:val="0"/>
      <w:marTop w:val="0"/>
      <w:marBottom w:val="0"/>
      <w:divBdr>
        <w:top w:val="none" w:sz="0" w:space="0" w:color="auto"/>
        <w:left w:val="none" w:sz="0" w:space="0" w:color="auto"/>
        <w:bottom w:val="none" w:sz="0" w:space="0" w:color="auto"/>
        <w:right w:val="none" w:sz="0" w:space="0" w:color="auto"/>
      </w:divBdr>
    </w:div>
    <w:div w:id="1921988252">
      <w:bodyDiv w:val="1"/>
      <w:marLeft w:val="0"/>
      <w:marRight w:val="0"/>
      <w:marTop w:val="0"/>
      <w:marBottom w:val="0"/>
      <w:divBdr>
        <w:top w:val="none" w:sz="0" w:space="0" w:color="auto"/>
        <w:left w:val="none" w:sz="0" w:space="0" w:color="auto"/>
        <w:bottom w:val="none" w:sz="0" w:space="0" w:color="auto"/>
        <w:right w:val="none" w:sz="0" w:space="0" w:color="auto"/>
      </w:divBdr>
    </w:div>
    <w:div w:id="2001079472">
      <w:bodyDiv w:val="1"/>
      <w:marLeft w:val="0"/>
      <w:marRight w:val="0"/>
      <w:marTop w:val="0"/>
      <w:marBottom w:val="0"/>
      <w:divBdr>
        <w:top w:val="none" w:sz="0" w:space="0" w:color="auto"/>
        <w:left w:val="none" w:sz="0" w:space="0" w:color="auto"/>
        <w:bottom w:val="none" w:sz="0" w:space="0" w:color="auto"/>
        <w:right w:val="none" w:sz="0" w:space="0" w:color="auto"/>
      </w:divBdr>
    </w:div>
    <w:div w:id="203830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7</Pages>
  <Words>293</Words>
  <Characters>1676</Characters>
  <Application>Microsoft Office Word</Application>
  <DocSecurity>0</DocSecurity>
  <Lines>13</Lines>
  <Paragraphs>3</Paragraphs>
  <ScaleCrop>false</ScaleCrop>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思良 伍</dc:creator>
  <cp:keywords/>
  <dc:description/>
  <cp:lastModifiedBy>思良 伍</cp:lastModifiedBy>
  <cp:revision>27</cp:revision>
  <dcterms:created xsi:type="dcterms:W3CDTF">2020-07-21T02:27:00Z</dcterms:created>
  <dcterms:modified xsi:type="dcterms:W3CDTF">2020-07-21T04:19:00Z</dcterms:modified>
</cp:coreProperties>
</file>